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378A862D" w:rsidR="00FA16C2" w:rsidRPr="00DB24FB" w:rsidRDefault="00C41E13" w:rsidP="00D3386D">
      <w:pPr>
        <w:tabs>
          <w:tab w:val="left" w:pos="-1440"/>
        </w:tabs>
        <w:jc w:val="both"/>
        <w:rPr>
          <w:rFonts w:ascii="Book Antiqua" w:hAnsi="Book Antiqua"/>
          <w:b/>
          <w:bCs/>
          <w:color w:val="0000FF"/>
          <w:sz w:val="42"/>
          <w:szCs w:val="42"/>
        </w:rPr>
      </w:pPr>
      <w:r w:rsidRPr="00DB24FB">
        <w:rPr>
          <w:rFonts w:ascii="Book Antiqua" w:hAnsi="Book Antiqua"/>
          <w:b/>
          <w:bCs/>
          <w:color w:val="0000FF"/>
          <w:sz w:val="34"/>
          <w:szCs w:val="34"/>
        </w:rPr>
        <w:t>“</w:t>
      </w:r>
      <w:r w:rsidR="00D3386D" w:rsidRPr="00D3386D">
        <w:rPr>
          <w:rFonts w:ascii="Book Antiqua" w:eastAsia="Book Antiqua" w:hAnsi="Book Antiqua" w:cs="Book Antiqua"/>
          <w:b/>
          <w:bCs/>
          <w:color w:val="0000FF"/>
          <w:sz w:val="22"/>
          <w:szCs w:val="22"/>
          <w:lang w:val="en-IN"/>
        </w:rPr>
        <w:t>External &amp; Internal painting of Control Room Building,</w:t>
      </w:r>
      <w:r w:rsidR="00D3386D">
        <w:rPr>
          <w:rFonts w:ascii="Book Antiqua" w:eastAsia="Book Antiqua" w:hAnsi="Book Antiqua" w:cs="Book Antiqua"/>
          <w:b/>
          <w:bCs/>
          <w:color w:val="0000FF"/>
          <w:sz w:val="22"/>
          <w:szCs w:val="22"/>
          <w:lang w:val="en-IN"/>
        </w:rPr>
        <w:t xml:space="preserve"> </w:t>
      </w:r>
      <w:r w:rsidR="00D3386D" w:rsidRPr="00D3386D">
        <w:rPr>
          <w:rFonts w:ascii="Book Antiqua" w:eastAsia="Book Antiqua" w:hAnsi="Book Antiqua" w:cs="Book Antiqua"/>
          <w:b/>
          <w:bCs/>
          <w:color w:val="0000FF"/>
          <w:sz w:val="22"/>
          <w:szCs w:val="22"/>
          <w:lang w:val="en-IN"/>
        </w:rPr>
        <w:t>Fire Fighting Pump House, Add. Closed Store, Switchyard</w:t>
      </w:r>
      <w:r w:rsidR="00D3386D">
        <w:rPr>
          <w:rFonts w:ascii="Book Antiqua" w:eastAsia="Book Antiqua" w:hAnsi="Book Antiqua" w:cs="Book Antiqua"/>
          <w:b/>
          <w:bCs/>
          <w:color w:val="0000FF"/>
          <w:sz w:val="22"/>
          <w:szCs w:val="22"/>
          <w:lang w:val="en-IN"/>
        </w:rPr>
        <w:t xml:space="preserve"> </w:t>
      </w:r>
      <w:r w:rsidR="00D3386D" w:rsidRPr="00D3386D">
        <w:rPr>
          <w:rFonts w:ascii="Book Antiqua" w:eastAsia="Book Antiqua" w:hAnsi="Book Antiqua" w:cs="Book Antiqua"/>
          <w:b/>
          <w:bCs/>
          <w:color w:val="0000FF"/>
          <w:sz w:val="22"/>
          <w:szCs w:val="22"/>
          <w:lang w:val="en-IN"/>
        </w:rPr>
        <w:t xml:space="preserve">panel room &amp; Transit camp at 765/400 kV </w:t>
      </w:r>
      <w:proofErr w:type="spellStart"/>
      <w:r w:rsidR="00D3386D" w:rsidRPr="00D3386D">
        <w:rPr>
          <w:rFonts w:ascii="Book Antiqua" w:eastAsia="Book Antiqua" w:hAnsi="Book Antiqua" w:cs="Book Antiqua"/>
          <w:b/>
          <w:bCs/>
          <w:color w:val="0000FF"/>
          <w:sz w:val="22"/>
          <w:szCs w:val="22"/>
          <w:lang w:val="en-IN"/>
        </w:rPr>
        <w:t>Dharamjaigarh</w:t>
      </w:r>
      <w:proofErr w:type="spellEnd"/>
      <w:r w:rsidR="00D3386D">
        <w:rPr>
          <w:rFonts w:ascii="Book Antiqua" w:eastAsia="Book Antiqua" w:hAnsi="Book Antiqua" w:cs="Book Antiqua"/>
          <w:b/>
          <w:bCs/>
          <w:color w:val="0000FF"/>
          <w:sz w:val="22"/>
          <w:szCs w:val="22"/>
          <w:lang w:val="en-IN"/>
        </w:rPr>
        <w:t xml:space="preserve"> </w:t>
      </w:r>
      <w:r w:rsidR="00D3386D" w:rsidRPr="00D3386D">
        <w:rPr>
          <w:rFonts w:ascii="Book Antiqua" w:eastAsia="Book Antiqua" w:hAnsi="Book Antiqua" w:cs="Book Antiqua"/>
          <w:b/>
          <w:bCs/>
          <w:color w:val="0000FF"/>
          <w:sz w:val="22"/>
          <w:szCs w:val="22"/>
          <w:lang w:val="en-IN"/>
        </w:rPr>
        <w:t>Sub Station.</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63AAB46D" w14:textId="48F7CEC5" w:rsidR="00D3386D" w:rsidRPr="00D3386D" w:rsidRDefault="007409AC" w:rsidP="005F3E19">
      <w:pPr>
        <w:numPr>
          <w:ilvl w:val="0"/>
          <w:numId w:val="1"/>
        </w:numPr>
        <w:jc w:val="both"/>
        <w:rPr>
          <w:rFonts w:ascii="Book Antiqua" w:eastAsia="Book Antiqua" w:hAnsi="Book Antiqua" w:cs="Book Antiqua"/>
          <w:b/>
          <w:bCs/>
          <w:color w:val="0000FF"/>
          <w:sz w:val="22"/>
          <w:szCs w:val="22"/>
          <w:lang w:val="en-IN"/>
        </w:rPr>
      </w:pPr>
      <w:r w:rsidRPr="00D3386D">
        <w:rPr>
          <w:rFonts w:ascii="Book Antiqua" w:hAnsi="Book Antiqua"/>
          <w:sz w:val="23"/>
          <w:szCs w:val="23"/>
        </w:rPr>
        <w:t>These</w:t>
      </w:r>
      <w:r w:rsidRPr="00D3386D">
        <w:rPr>
          <w:rFonts w:ascii="Book Antiqua" w:hAnsi="Book Antiqua"/>
          <w:b/>
          <w:bCs/>
          <w:sz w:val="23"/>
          <w:szCs w:val="23"/>
        </w:rPr>
        <w:t xml:space="preserve"> tender documents have been issued </w:t>
      </w:r>
      <w:r w:rsidRPr="00D3386D">
        <w:rPr>
          <w:rFonts w:ascii="Book Antiqua" w:hAnsi="Book Antiqua"/>
          <w:b/>
          <w:bCs/>
          <w:color w:val="0000FF"/>
          <w:sz w:val="23"/>
          <w:szCs w:val="23"/>
        </w:rPr>
        <w:t>on e-tender portal</w:t>
      </w:r>
      <w:r w:rsidRPr="00D3386D">
        <w:rPr>
          <w:rFonts w:ascii="Book Antiqua" w:hAnsi="Book Antiqua"/>
          <w:b/>
          <w:bCs/>
          <w:sz w:val="23"/>
          <w:szCs w:val="23"/>
        </w:rPr>
        <w:t xml:space="preserve"> specifically for the work of</w:t>
      </w:r>
      <w:r w:rsidRPr="00D3386D">
        <w:rPr>
          <w:rFonts w:ascii="Book Antiqua" w:hAnsi="Book Antiqua"/>
          <w:sz w:val="23"/>
          <w:szCs w:val="23"/>
        </w:rPr>
        <w:t xml:space="preserve"> </w:t>
      </w:r>
      <w:r w:rsidR="00A76F18" w:rsidRPr="00D3386D">
        <w:rPr>
          <w:rFonts w:ascii="Book Antiqua" w:hAnsi="Book Antiqua"/>
          <w:b/>
          <w:bCs/>
          <w:color w:val="0000FF"/>
          <w:sz w:val="23"/>
          <w:szCs w:val="23"/>
        </w:rPr>
        <w:t>“</w:t>
      </w:r>
      <w:r w:rsidR="00D3386D" w:rsidRPr="00D3386D">
        <w:rPr>
          <w:rFonts w:ascii="Book Antiqua" w:eastAsia="Book Antiqua" w:hAnsi="Book Antiqua" w:cs="Book Antiqua"/>
          <w:b/>
          <w:bCs/>
          <w:color w:val="0000FF"/>
          <w:sz w:val="22"/>
          <w:szCs w:val="22"/>
          <w:lang w:val="en-IN"/>
        </w:rPr>
        <w:t>External &amp; Internal painting of Control Room Building,</w:t>
      </w:r>
      <w:r w:rsidR="00D3386D" w:rsidRPr="00D3386D">
        <w:rPr>
          <w:rFonts w:ascii="Book Antiqua" w:eastAsia="Book Antiqua" w:hAnsi="Book Antiqua" w:cs="Book Antiqua"/>
          <w:b/>
          <w:bCs/>
          <w:color w:val="0000FF"/>
          <w:sz w:val="22"/>
          <w:szCs w:val="22"/>
          <w:lang w:val="en-IN"/>
        </w:rPr>
        <w:t xml:space="preserve"> </w:t>
      </w:r>
      <w:r w:rsidR="00D3386D" w:rsidRPr="00D3386D">
        <w:rPr>
          <w:rFonts w:ascii="Book Antiqua" w:eastAsia="Book Antiqua" w:hAnsi="Book Antiqua" w:cs="Book Antiqua"/>
          <w:b/>
          <w:bCs/>
          <w:color w:val="0000FF"/>
          <w:sz w:val="22"/>
          <w:szCs w:val="22"/>
          <w:lang w:val="en-IN"/>
        </w:rPr>
        <w:t>Fire Fighting Pump House, Add. Closed Store, Switchyard</w:t>
      </w:r>
      <w:r w:rsidR="00D3386D" w:rsidRPr="00D3386D">
        <w:rPr>
          <w:rFonts w:ascii="Book Antiqua" w:eastAsia="Book Antiqua" w:hAnsi="Book Antiqua" w:cs="Book Antiqua"/>
          <w:b/>
          <w:bCs/>
          <w:color w:val="0000FF"/>
          <w:sz w:val="22"/>
          <w:szCs w:val="22"/>
          <w:lang w:val="en-IN"/>
        </w:rPr>
        <w:t xml:space="preserve"> </w:t>
      </w:r>
      <w:r w:rsidR="00D3386D" w:rsidRPr="00D3386D">
        <w:rPr>
          <w:rFonts w:ascii="Book Antiqua" w:eastAsia="Book Antiqua" w:hAnsi="Book Antiqua" w:cs="Book Antiqua"/>
          <w:b/>
          <w:bCs/>
          <w:color w:val="0000FF"/>
          <w:sz w:val="22"/>
          <w:szCs w:val="22"/>
          <w:lang w:val="en-IN"/>
        </w:rPr>
        <w:t xml:space="preserve">panel room &amp; Transit camp at 765/400 kV </w:t>
      </w:r>
      <w:proofErr w:type="spellStart"/>
      <w:r w:rsidR="00D3386D" w:rsidRPr="00D3386D">
        <w:rPr>
          <w:rFonts w:ascii="Book Antiqua" w:eastAsia="Book Antiqua" w:hAnsi="Book Antiqua" w:cs="Book Antiqua"/>
          <w:b/>
          <w:bCs/>
          <w:color w:val="0000FF"/>
          <w:sz w:val="22"/>
          <w:szCs w:val="22"/>
          <w:lang w:val="en-IN"/>
        </w:rPr>
        <w:t>Dharamjaigarh</w:t>
      </w:r>
      <w:proofErr w:type="spellEnd"/>
    </w:p>
    <w:p w14:paraId="0F7D7B25" w14:textId="26D8940A" w:rsidR="007409AC" w:rsidRPr="008403E9" w:rsidRDefault="00D3386D" w:rsidP="00D3386D">
      <w:pPr>
        <w:numPr>
          <w:ilvl w:val="0"/>
          <w:numId w:val="1"/>
        </w:numPr>
        <w:jc w:val="both"/>
        <w:rPr>
          <w:rFonts w:ascii="Book Antiqua" w:hAnsi="Book Antiqua" w:cs="Arial"/>
          <w:sz w:val="23"/>
          <w:szCs w:val="23"/>
        </w:rPr>
      </w:pPr>
      <w:r w:rsidRPr="00D3386D">
        <w:rPr>
          <w:rFonts w:ascii="Book Antiqua" w:eastAsia="Book Antiqua" w:hAnsi="Book Antiqua" w:cs="Book Antiqua"/>
          <w:b/>
          <w:bCs/>
          <w:color w:val="0000FF"/>
          <w:sz w:val="22"/>
          <w:szCs w:val="22"/>
          <w:lang w:val="en-IN"/>
        </w:rPr>
        <w:t>Sub Station.</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007409AC"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007409AC" w:rsidRPr="008403E9">
        <w:rPr>
          <w:rFonts w:ascii="Book Antiqua" w:hAnsi="Book Antiqua"/>
          <w:b/>
          <w:bCs/>
          <w:sz w:val="23"/>
          <w:szCs w:val="23"/>
        </w:rPr>
        <w:t>Tender documents</w:t>
      </w:r>
      <w:r w:rsidR="007409AC"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5EE55056"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3B5BB3">
        <w:rPr>
          <w:rFonts w:ascii="Book Antiqua" w:hAnsi="Book Antiqua"/>
          <w:b/>
          <w:bCs/>
          <w:color w:val="0000FF"/>
          <w:sz w:val="23"/>
          <w:szCs w:val="23"/>
          <w:lang w:val="en-GB"/>
        </w:rPr>
        <w:t>41</w:t>
      </w:r>
      <w:r w:rsidR="00FA16C2" w:rsidRPr="001034CF">
        <w:rPr>
          <w:rFonts w:ascii="Book Antiqua" w:hAnsi="Book Antiqua"/>
          <w:b/>
          <w:bCs/>
          <w:color w:val="0000FF"/>
          <w:sz w:val="23"/>
          <w:szCs w:val="23"/>
          <w:lang w:val="en-GB"/>
        </w:rPr>
        <w:t>,</w:t>
      </w:r>
      <w:r w:rsidR="00FC2779">
        <w:rPr>
          <w:rFonts w:ascii="Book Antiqua" w:hAnsi="Book Antiqua"/>
          <w:b/>
          <w:bCs/>
          <w:color w:val="0000FF"/>
          <w:sz w:val="23"/>
          <w:szCs w:val="23"/>
          <w:lang w:val="en-GB"/>
        </w:rPr>
        <w:t>000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proofErr w:type="spellStart"/>
      <w:r w:rsidR="003B5BB3">
        <w:rPr>
          <w:rFonts w:ascii="Book Antiqua" w:hAnsi="Book Antiqua"/>
          <w:b/>
          <w:bCs/>
          <w:color w:val="0000FF"/>
          <w:sz w:val="23"/>
          <w:szCs w:val="23"/>
          <w:lang w:val="en-GB"/>
        </w:rPr>
        <w:t>Fourty</w:t>
      </w:r>
      <w:proofErr w:type="spellEnd"/>
      <w:r w:rsidR="003B5BB3">
        <w:rPr>
          <w:rFonts w:ascii="Book Antiqua" w:hAnsi="Book Antiqua"/>
          <w:b/>
          <w:bCs/>
          <w:color w:val="0000FF"/>
          <w:sz w:val="23"/>
          <w:szCs w:val="23"/>
          <w:lang w:val="en-GB"/>
        </w:rPr>
        <w:t xml:space="preserve"> One</w:t>
      </w:r>
      <w:r w:rsidR="00CA36A3">
        <w:rPr>
          <w:rFonts w:ascii="Book Antiqua" w:hAnsi="Book Antiqua"/>
          <w:b/>
          <w:bCs/>
          <w:color w:val="0000FF"/>
          <w:sz w:val="23"/>
          <w:szCs w:val="23"/>
          <w:lang w:val="en-GB"/>
        </w:rPr>
        <w:t xml:space="preserve"> </w:t>
      </w:r>
      <w:r w:rsidR="007B573E" w:rsidRPr="001034CF">
        <w:rPr>
          <w:rFonts w:ascii="Book Antiqua" w:hAnsi="Book Antiqua"/>
          <w:b/>
          <w:bCs/>
          <w:color w:val="0000FF"/>
          <w:sz w:val="23"/>
          <w:szCs w:val="23"/>
          <w:lang w:val="en-GB"/>
        </w:rPr>
        <w:t xml:space="preserve">Thousand </w:t>
      </w:r>
      <w:r w:rsidR="007B573E">
        <w:rPr>
          <w:rFonts w:ascii="Book Antiqua" w:hAnsi="Book Antiqua"/>
          <w:b/>
          <w:bCs/>
          <w:color w:val="0000FF"/>
          <w:sz w:val="23"/>
          <w:szCs w:val="23"/>
          <w:lang w:val="en-GB"/>
        </w:rPr>
        <w:t>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2D786B5E" w:rsidR="009C16D7" w:rsidRPr="00A41432" w:rsidRDefault="009C16D7" w:rsidP="00146663">
      <w:pPr>
        <w:widowControl/>
        <w:numPr>
          <w:ilvl w:val="0"/>
          <w:numId w:val="8"/>
        </w:numPr>
        <w:autoSpaceDE/>
        <w:autoSpaceDN/>
        <w:adjustRightInd/>
        <w:jc w:val="both"/>
        <w:rPr>
          <w:rFonts w:ascii="Book Antiqua" w:hAnsi="Book Antiqua"/>
          <w:color w:val="000000"/>
          <w:sz w:val="22"/>
          <w:szCs w:val="22"/>
        </w:rPr>
      </w:pPr>
      <w:r w:rsidRPr="00A41432">
        <w:rPr>
          <w:rFonts w:ascii="Book Antiqua" w:hAnsi="Book Antiqua"/>
          <w:spacing w:val="-2"/>
          <w:sz w:val="22"/>
          <w:szCs w:val="22"/>
        </w:rPr>
        <w:t xml:space="preserve">Bid Security (in Original) </w:t>
      </w:r>
      <w:r w:rsidR="00ED1875" w:rsidRPr="00A41432">
        <w:rPr>
          <w:rFonts w:ascii="Book Antiqua" w:hAnsi="Book Antiqua"/>
          <w:strike/>
          <w:spacing w:val="-2"/>
          <w:sz w:val="22"/>
          <w:szCs w:val="22"/>
        </w:rPr>
        <w:t xml:space="preserve">or Online Payment Acknowledgement towards Bid security </w:t>
      </w:r>
      <w:r w:rsidRPr="00A41432">
        <w:rPr>
          <w:rFonts w:ascii="Book Antiqua" w:hAnsi="Book Antiqua"/>
          <w:strike/>
          <w:spacing w:val="-2"/>
          <w:sz w:val="22"/>
          <w:szCs w:val="22"/>
        </w:rPr>
        <w:t>in accordance with clause 2.1 of ITB or documentary evidence in support of exemption of Bid Security (if applicable)</w:t>
      </w:r>
      <w:r w:rsidRPr="00A41432">
        <w:rPr>
          <w:rFonts w:ascii="Book Antiqua" w:hAnsi="Book Antiqua"/>
          <w:spacing w:val="-2"/>
          <w:sz w:val="22"/>
          <w:szCs w:val="22"/>
        </w:rPr>
        <w:t xml:space="preserve"> in accordance with clause 2.2 of ITB in separate envelope </w:t>
      </w:r>
      <w:r w:rsidRPr="00A41432">
        <w:rPr>
          <w:rFonts w:ascii="Book Antiqua" w:hAnsi="Book Antiqua"/>
          <w:sz w:val="22"/>
          <w:szCs w:val="22"/>
          <w:lang w:val="en-GB"/>
        </w:rPr>
        <w:t xml:space="preserve">super scripted as </w:t>
      </w:r>
      <w:r w:rsidR="00FD4C48" w:rsidRPr="00A41432">
        <w:rPr>
          <w:rFonts w:ascii="Book Antiqua" w:hAnsi="Book Antiqua"/>
          <w:sz w:val="22"/>
          <w:szCs w:val="22"/>
          <w:lang w:val="en-GB"/>
        </w:rPr>
        <w:t xml:space="preserve">Envelope-1 </w:t>
      </w:r>
      <w:r w:rsidRPr="00A41432">
        <w:rPr>
          <w:rFonts w:ascii="Book Antiqua" w:hAnsi="Book Antiqua"/>
          <w:sz w:val="22"/>
          <w:szCs w:val="22"/>
          <w:lang w:val="en-GB"/>
        </w:rPr>
        <w:t>“</w:t>
      </w:r>
      <w:r w:rsidRPr="00A41432">
        <w:rPr>
          <w:rFonts w:ascii="Book Antiqua" w:hAnsi="Book Antiqua"/>
          <w:b/>
          <w:bCs/>
          <w:color w:val="000000"/>
          <w:sz w:val="22"/>
          <w:szCs w:val="22"/>
          <w:lang w:val="en-GB"/>
        </w:rPr>
        <w:t>EMD for</w:t>
      </w:r>
      <w:r w:rsidR="00DC40A1" w:rsidRPr="00A41432">
        <w:rPr>
          <w:rFonts w:ascii="Book Antiqua" w:hAnsi="Book Antiqua"/>
          <w:b/>
          <w:bCs/>
          <w:color w:val="0000FF"/>
          <w:sz w:val="22"/>
          <w:szCs w:val="22"/>
        </w:rPr>
        <w:t xml:space="preserve"> “</w:t>
      </w:r>
      <w:r w:rsidR="00A41432" w:rsidRPr="00A41432">
        <w:rPr>
          <w:rFonts w:eastAsia="Book Antiqua" w:cs="Book Antiqua"/>
          <w:b/>
          <w:bCs/>
          <w:color w:val="0000FF"/>
          <w:lang w:val="en-IN"/>
        </w:rPr>
        <w:t>External &amp; Internal painting of Control Room Building,</w:t>
      </w:r>
      <w:r w:rsidR="00A41432" w:rsidRPr="00A41432">
        <w:rPr>
          <w:rFonts w:eastAsia="Book Antiqua" w:cs="Book Antiqua"/>
          <w:b/>
          <w:bCs/>
          <w:color w:val="0000FF"/>
          <w:lang w:val="en-IN"/>
        </w:rPr>
        <w:t xml:space="preserve"> </w:t>
      </w:r>
      <w:r w:rsidR="00A41432" w:rsidRPr="00A41432">
        <w:rPr>
          <w:rFonts w:eastAsia="Book Antiqua" w:cs="Book Antiqua"/>
          <w:b/>
          <w:bCs/>
          <w:color w:val="0000FF"/>
          <w:lang w:val="en-IN"/>
        </w:rPr>
        <w:t>Fire Fighting Pump House, Add. Closed Store, Switchyard</w:t>
      </w:r>
      <w:r w:rsidR="00A41432" w:rsidRPr="00A41432">
        <w:rPr>
          <w:rFonts w:eastAsia="Book Antiqua" w:cs="Book Antiqua"/>
          <w:b/>
          <w:bCs/>
          <w:color w:val="0000FF"/>
          <w:lang w:val="en-IN"/>
        </w:rPr>
        <w:t xml:space="preserve"> </w:t>
      </w:r>
      <w:r w:rsidR="00A41432" w:rsidRPr="00A41432">
        <w:rPr>
          <w:rFonts w:eastAsia="Book Antiqua" w:cs="Book Antiqua"/>
          <w:b/>
          <w:bCs/>
          <w:color w:val="0000FF"/>
          <w:lang w:val="en-IN"/>
        </w:rPr>
        <w:t xml:space="preserve">panel room &amp; Transit camp at 765/400 kV </w:t>
      </w:r>
      <w:proofErr w:type="spellStart"/>
      <w:r w:rsidR="00A41432" w:rsidRPr="00A41432">
        <w:rPr>
          <w:rFonts w:eastAsia="Book Antiqua" w:cs="Book Antiqua"/>
          <w:b/>
          <w:bCs/>
          <w:color w:val="0000FF"/>
          <w:lang w:val="en-IN"/>
        </w:rPr>
        <w:t>Dharamjaigarh</w:t>
      </w:r>
      <w:proofErr w:type="spellEnd"/>
      <w:r w:rsidR="00A41432" w:rsidRPr="00A41432">
        <w:rPr>
          <w:rFonts w:eastAsia="Book Antiqua" w:cs="Book Antiqua"/>
          <w:b/>
          <w:bCs/>
          <w:color w:val="0000FF"/>
          <w:lang w:val="en-IN"/>
        </w:rPr>
        <w:t xml:space="preserve"> </w:t>
      </w:r>
      <w:r w:rsidR="00A41432" w:rsidRPr="00A41432">
        <w:rPr>
          <w:rFonts w:eastAsia="Book Antiqua" w:cs="Book Antiqua"/>
          <w:b/>
          <w:bCs/>
          <w:color w:val="0000FF"/>
          <w:lang w:val="en-IN"/>
        </w:rPr>
        <w:t>Sub Station</w:t>
      </w:r>
      <w:proofErr w:type="gramStart"/>
      <w:r w:rsidR="00A41432" w:rsidRPr="00A41432">
        <w:rPr>
          <w:rFonts w:eastAsia="Book Antiqua" w:cs="Book Antiqua"/>
          <w:b/>
          <w:bCs/>
          <w:color w:val="0000FF"/>
          <w:lang w:val="en-IN"/>
        </w:rPr>
        <w:t>.</w:t>
      </w:r>
      <w:r w:rsidR="00270A0D" w:rsidRPr="00A41432">
        <w:rPr>
          <w:rFonts w:eastAsia="Book Antiqua" w:cs="Book Antiqua"/>
          <w:b/>
          <w:bCs/>
          <w:color w:val="0000FF"/>
        </w:rPr>
        <w:t> </w:t>
      </w:r>
      <w:r w:rsidR="00573DF5" w:rsidRPr="00A41432">
        <w:rPr>
          <w:rFonts w:ascii="Book Antiqua" w:hAnsi="Book Antiqua"/>
          <w:b/>
          <w:bCs/>
          <w:color w:val="000000"/>
          <w:sz w:val="23"/>
          <w:szCs w:val="23"/>
        </w:rPr>
        <w:t>”</w:t>
      </w:r>
      <w:proofErr w:type="gramEnd"/>
      <w:r w:rsidR="00573DF5" w:rsidRPr="00A4143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432D0052" w14:textId="77777777" w:rsidR="00A41432" w:rsidRPr="00A41432" w:rsidRDefault="00BF134D" w:rsidP="00A41432">
      <w:pPr>
        <w:ind w:left="1053"/>
        <w:jc w:val="both"/>
        <w:rPr>
          <w:rFonts w:ascii="Book Antiqua" w:eastAsia="Book Antiqua" w:hAnsi="Book Antiqua" w:cs="Book Antiqua"/>
          <w:b/>
          <w:bCs/>
          <w:color w:val="0000FF"/>
          <w:sz w:val="22"/>
          <w:szCs w:val="22"/>
          <w:lang w:val="en-IN"/>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A41432" w:rsidRPr="00A41432">
        <w:rPr>
          <w:rFonts w:ascii="Book Antiqua" w:eastAsia="Book Antiqua" w:hAnsi="Book Antiqua" w:cs="Book Antiqua"/>
          <w:b/>
          <w:bCs/>
          <w:color w:val="0000FF"/>
          <w:sz w:val="22"/>
          <w:szCs w:val="22"/>
          <w:lang w:val="en-IN"/>
        </w:rPr>
        <w:t>External &amp; Internal painting of Control Room Building,</w:t>
      </w:r>
    </w:p>
    <w:p w14:paraId="5930EF6F" w14:textId="347B69A1" w:rsidR="00BF134D" w:rsidRPr="006D4999" w:rsidRDefault="00A41432" w:rsidP="00A41432">
      <w:pPr>
        <w:ind w:left="1053"/>
        <w:jc w:val="both"/>
        <w:rPr>
          <w:rFonts w:ascii="Book Antiqua" w:hAnsi="Book Antiqua"/>
          <w:bCs/>
          <w:iCs/>
          <w:sz w:val="21"/>
          <w:szCs w:val="21"/>
        </w:rPr>
      </w:pPr>
      <w:r w:rsidRPr="00A41432">
        <w:rPr>
          <w:rFonts w:ascii="Book Antiqua" w:eastAsia="Book Antiqua" w:hAnsi="Book Antiqua" w:cs="Book Antiqua"/>
          <w:b/>
          <w:bCs/>
          <w:color w:val="0000FF"/>
          <w:sz w:val="22"/>
          <w:szCs w:val="22"/>
          <w:lang w:val="en-IN"/>
        </w:rPr>
        <w:lastRenderedPageBreak/>
        <w:t>Fire Fighting Pump House, Add. Closed Store, Switchyard</w:t>
      </w:r>
      <w:r>
        <w:rPr>
          <w:rFonts w:ascii="Book Antiqua" w:eastAsia="Book Antiqua" w:hAnsi="Book Antiqua" w:cs="Book Antiqua"/>
          <w:b/>
          <w:bCs/>
          <w:color w:val="0000FF"/>
          <w:sz w:val="22"/>
          <w:szCs w:val="22"/>
          <w:lang w:val="en-IN"/>
        </w:rPr>
        <w:t xml:space="preserve"> </w:t>
      </w:r>
      <w:r w:rsidRPr="00A41432">
        <w:rPr>
          <w:rFonts w:ascii="Book Antiqua" w:eastAsia="Book Antiqua" w:hAnsi="Book Antiqua" w:cs="Book Antiqua"/>
          <w:b/>
          <w:bCs/>
          <w:color w:val="0000FF"/>
          <w:sz w:val="22"/>
          <w:szCs w:val="22"/>
          <w:lang w:val="en-IN"/>
        </w:rPr>
        <w:t xml:space="preserve">panel room &amp; Transit camp at 765/400 kV </w:t>
      </w:r>
      <w:proofErr w:type="spellStart"/>
      <w:r w:rsidRPr="00A41432">
        <w:rPr>
          <w:rFonts w:ascii="Book Antiqua" w:eastAsia="Book Antiqua" w:hAnsi="Book Antiqua" w:cs="Book Antiqua"/>
          <w:b/>
          <w:bCs/>
          <w:color w:val="0000FF"/>
          <w:sz w:val="22"/>
          <w:szCs w:val="22"/>
          <w:lang w:val="en-IN"/>
        </w:rPr>
        <w:t>Dharamjaigarh</w:t>
      </w:r>
      <w:proofErr w:type="spellEnd"/>
      <w:r>
        <w:rPr>
          <w:rFonts w:ascii="Book Antiqua" w:eastAsia="Book Antiqua" w:hAnsi="Book Antiqua" w:cs="Book Antiqua"/>
          <w:b/>
          <w:bCs/>
          <w:color w:val="0000FF"/>
          <w:sz w:val="22"/>
          <w:szCs w:val="22"/>
          <w:lang w:val="en-IN"/>
        </w:rPr>
        <w:t xml:space="preserve"> </w:t>
      </w:r>
      <w:r w:rsidRPr="00A41432">
        <w:rPr>
          <w:rFonts w:ascii="Book Antiqua" w:eastAsia="Book Antiqua" w:hAnsi="Book Antiqua" w:cs="Book Antiqua"/>
          <w:b/>
          <w:bCs/>
          <w:color w:val="0000FF"/>
          <w:sz w:val="22"/>
          <w:szCs w:val="22"/>
          <w:lang w:val="en-IN"/>
        </w:rPr>
        <w:t>Sub Station.</w:t>
      </w:r>
      <w:r w:rsidR="003B5BB3">
        <w:rPr>
          <w:rFonts w:ascii="Book Antiqua" w:eastAsia="Book Antiqua" w:hAnsi="Book Antiqua" w:cs="Book Antiqua"/>
          <w:b/>
          <w:bCs/>
          <w:color w:val="0000FF"/>
          <w:sz w:val="22"/>
          <w:szCs w:val="22"/>
        </w:rPr>
        <w:t>”</w:t>
      </w:r>
      <w:r w:rsidR="00BF134D">
        <w:rPr>
          <w:rFonts w:ascii="Book Antiqua" w:hAnsi="Book Antiqua"/>
          <w:bCs/>
          <w:iCs/>
          <w:sz w:val="21"/>
          <w:szCs w:val="21"/>
        </w:rPr>
        <w:t xml:space="preserve"> </w:t>
      </w:r>
      <w:r w:rsidR="00BF134D" w:rsidRPr="006D4999">
        <w:rPr>
          <w:rFonts w:ascii="Book Antiqua" w:hAnsi="Book Antiqua"/>
          <w:bCs/>
          <w:iCs/>
          <w:sz w:val="21"/>
          <w:szCs w:val="21"/>
        </w:rPr>
        <w:t>named as ‘</w:t>
      </w:r>
      <w:proofErr w:type="spellStart"/>
      <w:r w:rsidR="00BF134D" w:rsidRPr="006D4999">
        <w:rPr>
          <w:rFonts w:ascii="Book Antiqua" w:hAnsi="Book Antiqua"/>
          <w:b/>
          <w:i/>
          <w:sz w:val="21"/>
          <w:szCs w:val="21"/>
        </w:rPr>
        <w:t>Price</w:t>
      </w:r>
      <w:r w:rsidR="00010F2E">
        <w:rPr>
          <w:rFonts w:ascii="Book Antiqua" w:hAnsi="Book Antiqua"/>
          <w:b/>
          <w:i/>
          <w:sz w:val="21"/>
          <w:szCs w:val="21"/>
        </w:rPr>
        <w:t>_Schedule</w:t>
      </w:r>
      <w:proofErr w:type="spellEnd"/>
      <w:r w:rsidR="00BF134D" w:rsidRPr="006D4999">
        <w:rPr>
          <w:rFonts w:ascii="Book Antiqua" w:hAnsi="Book Antiqua"/>
          <w:b/>
          <w:i/>
          <w:sz w:val="21"/>
          <w:szCs w:val="21"/>
        </w:rPr>
        <w:t>’.</w:t>
      </w:r>
      <w:r w:rsidR="00BF134D"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 xml:space="preserve">ponsible if </w:t>
      </w:r>
      <w:proofErr w:type="gramStart"/>
      <w:r w:rsidRPr="00435406">
        <w:rPr>
          <w:rFonts w:ascii="Book Antiqua" w:hAnsi="Book Antiqua"/>
          <w:bCs/>
          <w:sz w:val="22"/>
          <w:szCs w:val="22"/>
        </w:rPr>
        <w:t>bid</w:t>
      </w:r>
      <w:proofErr w:type="gramEnd"/>
      <w:r w:rsidRPr="00435406">
        <w:rPr>
          <w:rFonts w:ascii="Book Antiqua" w:hAnsi="Book Antiqua"/>
          <w:bCs/>
          <w:sz w:val="22"/>
          <w:szCs w:val="22"/>
        </w:rPr>
        <w:t xml:space="preserve">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w:t>
      </w:r>
      <w:proofErr w:type="gramStart"/>
      <w:r w:rsidRPr="00A65013">
        <w:rPr>
          <w:rFonts w:ascii="Book Antiqua" w:hAnsi="Book Antiqua"/>
          <w:bCs/>
          <w:sz w:val="23"/>
          <w:szCs w:val="23"/>
        </w:rPr>
        <w:t>due</w:t>
      </w:r>
      <w:proofErr w:type="gramEnd"/>
      <w:r w:rsidRPr="00A65013">
        <w:rPr>
          <w:rFonts w:ascii="Book Antiqua" w:hAnsi="Book Antiqua"/>
          <w:bCs/>
          <w:sz w:val="23"/>
          <w:szCs w:val="23"/>
        </w:rPr>
        <w:t xml:space="preserv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t>
      </w:r>
      <w:r w:rsidRPr="00B7749F">
        <w:rPr>
          <w:rFonts w:ascii="Book Antiqua" w:hAnsi="Book Antiqua"/>
          <w:strike/>
          <w:sz w:val="23"/>
          <w:szCs w:val="23"/>
        </w:rPr>
        <w:lastRenderedPageBreak/>
        <w:t xml:space="preserve">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w:t>
      </w:r>
      <w:r w:rsidRPr="00023CFA">
        <w:rPr>
          <w:rFonts w:ascii="Book Antiqua" w:hAnsi="Book Antiqua"/>
          <w:sz w:val="22"/>
          <w:szCs w:val="22"/>
          <w:lang w:val="en-GB"/>
        </w:rPr>
        <w:lastRenderedPageBreak/>
        <w:t>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lastRenderedPageBreak/>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w:t>
      </w:r>
      <w:proofErr w:type="gramStart"/>
      <w:r w:rsidRPr="00237929">
        <w:rPr>
          <w:rFonts w:ascii="Book Antiqua" w:hAnsi="Book Antiqua"/>
          <w:sz w:val="23"/>
          <w:szCs w:val="23"/>
        </w:rPr>
        <w:t>bidder</w:t>
      </w:r>
      <w:proofErr w:type="gramEnd"/>
      <w:r w:rsidRPr="00237929">
        <w:rPr>
          <w:rFonts w:ascii="Book Antiqua" w:hAnsi="Book Antiqua"/>
          <w:sz w:val="23"/>
          <w:szCs w:val="23"/>
        </w:rPr>
        <w:t xml:space="preserve">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Deviations mentioned or brought out elsewhere in the bid other than in the statement of deviation save for rebates will not be entertained. Any discrepancy between specifications and the bid, if not clearly brought out in schedules, will not be considered as valid </w:t>
      </w:r>
      <w:r w:rsidRPr="00A65013">
        <w:rPr>
          <w:rFonts w:ascii="Book Antiqua" w:hAnsi="Book Antiqua"/>
          <w:sz w:val="23"/>
          <w:szCs w:val="23"/>
        </w:rPr>
        <w:lastRenderedPageBreak/>
        <w:t>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lastRenderedPageBreak/>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The lowest evaluated, technically and commercially responsive bid shall be the winning bid and shall be considered for </w:t>
      </w:r>
      <w:proofErr w:type="gramStart"/>
      <w:r w:rsidRPr="00845FEE">
        <w:rPr>
          <w:rFonts w:ascii="Book Antiqua" w:hAnsi="Book Antiqua"/>
          <w:sz w:val="22"/>
          <w:szCs w:val="22"/>
        </w:rPr>
        <w:t>award</w:t>
      </w:r>
      <w:proofErr w:type="gramEnd"/>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w:t>
      </w:r>
      <w:proofErr w:type="gramStart"/>
      <w:r w:rsidRPr="00845FEE">
        <w:rPr>
          <w:rFonts w:ascii="Book Antiqua" w:hAnsi="Book Antiqua"/>
          <w:sz w:val="22"/>
          <w:szCs w:val="22"/>
        </w:rPr>
        <w:t>Award</w:t>
      </w:r>
      <w:proofErr w:type="gramEnd"/>
      <w:r w:rsidRPr="00845FEE">
        <w:rPr>
          <w:rFonts w:ascii="Book Antiqua" w:hAnsi="Book Antiqua"/>
          <w:sz w:val="22"/>
          <w:szCs w:val="22"/>
        </w:rPr>
        <w:t xml:space="preserve">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w:t>
      </w:r>
      <w:r w:rsidRPr="00845FEE">
        <w:rPr>
          <w:rFonts w:ascii="Book Antiqua" w:hAnsi="Book Antiqua"/>
          <w:sz w:val="22"/>
          <w:szCs w:val="22"/>
        </w:rPr>
        <w:lastRenderedPageBreak/>
        <w:t>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 xml:space="preserve">This notification of </w:t>
      </w:r>
      <w:proofErr w:type="gramStart"/>
      <w:r w:rsidRPr="00845FEE">
        <w:rPr>
          <w:rFonts w:ascii="Book Antiqua" w:hAnsi="Book Antiqua"/>
          <w:b/>
          <w:bCs/>
          <w:sz w:val="22"/>
          <w:szCs w:val="22"/>
        </w:rPr>
        <w:t>award</w:t>
      </w:r>
      <w:proofErr w:type="gramEnd"/>
      <w:r w:rsidRPr="00845FEE">
        <w:rPr>
          <w:rFonts w:ascii="Book Antiqua" w:hAnsi="Book Antiqua"/>
          <w:b/>
          <w:bCs/>
          <w:sz w:val="22"/>
          <w:szCs w:val="22"/>
        </w:rPr>
        <w:t xml:space="preserve">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lastRenderedPageBreak/>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have the right to require that the provision be included in Bidding Documents and in contracts, requiring Bidders, suppliers, and contractors and their sub-contractors to permit the Purchaser to inspect their accounts and records and other documents relating </w:t>
      </w:r>
      <w:r w:rsidRPr="00845FEE">
        <w:rPr>
          <w:rFonts w:ascii="Book Antiqua" w:hAnsi="Book Antiqua"/>
          <w:sz w:val="22"/>
          <w:szCs w:val="22"/>
        </w:rPr>
        <w:lastRenderedPageBreak/>
        <w:t>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w:t>
      </w:r>
      <w:proofErr w:type="gramStart"/>
      <w:r w:rsidRPr="00C84736">
        <w:rPr>
          <w:rFonts w:ascii="Book Antiqua" w:hAnsi="Book Antiqua"/>
          <w:sz w:val="22"/>
          <w:szCs w:val="22"/>
          <w:highlight w:val="cyan"/>
        </w:rPr>
        <w:t>above</w:t>
      </w:r>
      <w:proofErr w:type="gramEnd"/>
      <w:r w:rsidRPr="00C84736">
        <w:rPr>
          <w:rFonts w:ascii="Book Antiqua" w:hAnsi="Book Antiqua"/>
          <w:sz w:val="22"/>
          <w:szCs w:val="22"/>
          <w:highlight w:val="cyan"/>
        </w:rPr>
        <w:t xml:space="preser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units, or more than one unit having common business ownership/management and submits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w:t>
            </w:r>
            <w:proofErr w:type="gramStart"/>
            <w:r w:rsidRPr="001F72EC">
              <w:rPr>
                <w:rFonts w:ascii="Arial" w:hAnsi="Arial" w:cs="Arial"/>
                <w:sz w:val="16"/>
                <w:szCs w:val="16"/>
              </w:rPr>
              <w:t>bid</w:t>
            </w:r>
            <w:proofErr w:type="gramEnd"/>
            <w:r w:rsidRPr="001F72EC">
              <w:rPr>
                <w:rFonts w:ascii="Arial" w:hAnsi="Arial" w:cs="Arial"/>
                <w:sz w:val="16"/>
                <w:szCs w:val="16"/>
              </w:rPr>
              <w:t xml:space="preserve">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1F72EC">
              <w:rPr>
                <w:rFonts w:ascii="Arial" w:hAnsi="Arial" w:cs="Arial"/>
                <w:sz w:val="16"/>
                <w:szCs w:val="16"/>
              </w:rPr>
              <w:t>sole</w:t>
            </w:r>
            <w:proofErr w:type="gramEnd"/>
            <w:r w:rsidRPr="001F72EC">
              <w:rPr>
                <w:rFonts w:ascii="Arial" w:hAnsi="Arial" w:cs="Arial"/>
                <w:sz w:val="16"/>
                <w:szCs w:val="16"/>
              </w:rPr>
              <w:t xml:space="preserv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w:t>
            </w:r>
            <w:proofErr w:type="gramStart"/>
            <w:r w:rsidRPr="001F72EC">
              <w:rPr>
                <w:rFonts w:ascii="Arial" w:hAnsi="Arial" w:cs="Arial"/>
                <w:sz w:val="16"/>
                <w:szCs w:val="16"/>
              </w:rPr>
              <w:t>award</w:t>
            </w:r>
            <w:proofErr w:type="gramEnd"/>
            <w:r w:rsidRPr="001F72EC">
              <w:rPr>
                <w:rFonts w:ascii="Arial" w:hAnsi="Arial" w:cs="Arial"/>
                <w:sz w:val="16"/>
                <w:szCs w:val="16"/>
              </w:rPr>
              <w:t xml:space="preserve">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F5DB7" w14:textId="77777777" w:rsidR="00212919" w:rsidRDefault="00212919">
      <w:r>
        <w:separator/>
      </w:r>
    </w:p>
  </w:endnote>
  <w:endnote w:type="continuationSeparator" w:id="0">
    <w:p w14:paraId="014C9BEA" w14:textId="77777777" w:rsidR="00212919" w:rsidRDefault="0021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Aptos Display"/>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D3386D">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Microsoft Office Signature Line..." style="width:3.75pt;height:17.2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223CC8E4" w:rsidR="00A07138" w:rsidRPr="00332C25" w:rsidRDefault="007B573E" w:rsidP="007B573E">
    <w:pPr>
      <w:pStyle w:val="Footer"/>
      <w:ind w:right="72"/>
      <w:rPr>
        <w:rFonts w:ascii="Book Antiqua" w:hAnsi="Book Antiqua"/>
        <w:sz w:val="16"/>
        <w:szCs w:val="16"/>
      </w:rPr>
    </w:pPr>
    <w:r w:rsidRPr="00D3386D">
      <w:rPr>
        <w:rFonts w:ascii="Book Antiqua" w:eastAsia="Book Antiqua" w:hAnsi="Book Antiqua" w:cs="Book Antiqua"/>
        <w:b/>
        <w:bCs/>
        <w:color w:val="0000FF"/>
        <w:sz w:val="22"/>
        <w:szCs w:val="22"/>
        <w:lang w:val="en-IN"/>
      </w:rPr>
      <w:t>External &amp; Internal painting of Control Room Building,</w:t>
    </w:r>
    <w:r>
      <w:rPr>
        <w:rFonts w:ascii="Book Antiqua" w:eastAsia="Book Antiqua" w:hAnsi="Book Antiqua" w:cs="Book Antiqua"/>
        <w:b/>
        <w:bCs/>
        <w:color w:val="0000FF"/>
        <w:sz w:val="22"/>
        <w:szCs w:val="22"/>
        <w:lang w:val="en-IN"/>
      </w:rPr>
      <w:t xml:space="preserve"> </w:t>
    </w:r>
    <w:r w:rsidRPr="00D3386D">
      <w:rPr>
        <w:rFonts w:ascii="Book Antiqua" w:eastAsia="Book Antiqua" w:hAnsi="Book Antiqua" w:cs="Book Antiqua"/>
        <w:b/>
        <w:bCs/>
        <w:color w:val="0000FF"/>
        <w:sz w:val="22"/>
        <w:szCs w:val="22"/>
        <w:lang w:val="en-IN"/>
      </w:rPr>
      <w:t>Fire Fighting Pump House, Add. Closed Store, Switchyard</w:t>
    </w:r>
    <w:r>
      <w:rPr>
        <w:rFonts w:ascii="Book Antiqua" w:eastAsia="Book Antiqua" w:hAnsi="Book Antiqua" w:cs="Book Antiqua"/>
        <w:b/>
        <w:bCs/>
        <w:color w:val="0000FF"/>
        <w:sz w:val="22"/>
        <w:szCs w:val="22"/>
        <w:lang w:val="en-IN"/>
      </w:rPr>
      <w:t xml:space="preserve"> </w:t>
    </w:r>
    <w:r w:rsidRPr="00D3386D">
      <w:rPr>
        <w:rFonts w:ascii="Book Antiqua" w:eastAsia="Book Antiqua" w:hAnsi="Book Antiqua" w:cs="Book Antiqua"/>
        <w:b/>
        <w:bCs/>
        <w:color w:val="0000FF"/>
        <w:sz w:val="22"/>
        <w:szCs w:val="22"/>
        <w:lang w:val="en-IN"/>
      </w:rPr>
      <w:t xml:space="preserve">panel room &amp; Transit camp at 765/400 kV </w:t>
    </w:r>
    <w:proofErr w:type="spellStart"/>
    <w:r w:rsidRPr="00D3386D">
      <w:rPr>
        <w:rFonts w:ascii="Book Antiqua" w:eastAsia="Book Antiqua" w:hAnsi="Book Antiqua" w:cs="Book Antiqua"/>
        <w:b/>
        <w:bCs/>
        <w:color w:val="0000FF"/>
        <w:sz w:val="22"/>
        <w:szCs w:val="22"/>
        <w:lang w:val="en-IN"/>
      </w:rPr>
      <w:t>Dharamjaigarh</w:t>
    </w:r>
    <w:proofErr w:type="spellEnd"/>
    <w:r>
      <w:rPr>
        <w:rFonts w:ascii="Book Antiqua" w:eastAsia="Book Antiqua" w:hAnsi="Book Antiqua" w:cs="Book Antiqua"/>
        <w:b/>
        <w:bCs/>
        <w:color w:val="0000FF"/>
        <w:sz w:val="22"/>
        <w:szCs w:val="22"/>
        <w:lang w:val="en-IN"/>
      </w:rPr>
      <w:t xml:space="preserve"> </w:t>
    </w:r>
    <w:r w:rsidRPr="00D3386D">
      <w:rPr>
        <w:rFonts w:ascii="Book Antiqua" w:eastAsia="Book Antiqua" w:hAnsi="Book Antiqua" w:cs="Book Antiqua"/>
        <w:b/>
        <w:bCs/>
        <w:color w:val="0000FF"/>
        <w:sz w:val="22"/>
        <w:szCs w:val="22"/>
        <w:lang w:val="en-IN"/>
      </w:rPr>
      <w:t>Sub Station</w:t>
    </w:r>
    <w:r>
      <w:rPr>
        <w:rFonts w:ascii="Calibri" w:hAnsi="Calibri" w:cs="Calibri"/>
        <w:b/>
        <w:bCs/>
        <w:color w:val="0000FF"/>
        <w:sz w:val="18"/>
        <w:szCs w:val="18"/>
      </w:rPr>
      <w:t xml:space="preserve"> </w:t>
    </w:r>
    <w:r w:rsidR="00D3386D">
      <w:rPr>
        <w:rFonts w:ascii="Calibri" w:hAnsi="Calibri" w:cs="Calibri"/>
        <w:b/>
        <w:bCs/>
        <w:color w:val="0000FF"/>
        <w:sz w:val="18"/>
        <w:szCs w:val="18"/>
      </w:rPr>
      <w:pict w14:anchorId="6880AABE">
        <v:shape id="_x0000_i1038" type="#_x0000_t75" alt="Microsoft Office Signature Line..." style="width:78.75pt;height:38.2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226CB" w14:textId="77777777" w:rsidR="00212919" w:rsidRDefault="00212919">
      <w:r>
        <w:separator/>
      </w:r>
    </w:p>
  </w:footnote>
  <w:footnote w:type="continuationSeparator" w:id="0">
    <w:p w14:paraId="36D6FD41" w14:textId="77777777" w:rsidR="00212919" w:rsidRDefault="00212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2919"/>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5F7461"/>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B573E"/>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1432"/>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86D"/>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10E"/>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2779"/>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7039</Words>
  <Characters>40123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47068</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Shailesh  Singh Dhruv {शैलेष सिंह ध्रुव}</cp:lastModifiedBy>
  <cp:revision>16</cp:revision>
  <cp:lastPrinted>2016-11-17T09:49:00Z</cp:lastPrinted>
  <dcterms:created xsi:type="dcterms:W3CDTF">2024-04-30T07:30:00Z</dcterms:created>
  <dcterms:modified xsi:type="dcterms:W3CDTF">2025-02-24T11:02:00Z</dcterms:modified>
</cp:coreProperties>
</file>